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B066" w14:textId="77777777" w:rsidR="00B96039" w:rsidRPr="00B96039" w:rsidRDefault="00B96039" w:rsidP="00B9603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163236312"/>
      <w:bookmarkStart w:id="1" w:name="_Toc352077766"/>
      <w:bookmarkStart w:id="2" w:name="_Toc465354250"/>
      <w:r w:rsidRPr="00B96039">
        <w:rPr>
          <w:rFonts w:ascii="Arial" w:eastAsia="SimSun" w:hAnsi="Arial" w:cs="Arial"/>
          <w:b/>
          <w:bCs/>
          <w:sz w:val="24"/>
        </w:rPr>
        <w:t>TSG SA Meeting #104</w:t>
      </w:r>
      <w:r w:rsidRPr="00B96039">
        <w:rPr>
          <w:rFonts w:ascii="Arial" w:eastAsia="SimSun" w:hAnsi="Arial" w:cs="Arial"/>
          <w:b/>
          <w:bCs/>
          <w:sz w:val="24"/>
        </w:rPr>
        <w:tab/>
        <w:t>SP-240620</w:t>
      </w:r>
    </w:p>
    <w:p w14:paraId="1E46E424" w14:textId="77777777" w:rsidR="00B96039" w:rsidRPr="00B96039" w:rsidRDefault="00B96039" w:rsidP="00B96039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B96039">
        <w:rPr>
          <w:rFonts w:ascii="Arial" w:eastAsia="SimSun" w:hAnsi="Arial" w:cs="Arial"/>
          <w:b/>
          <w:bCs/>
          <w:sz w:val="24"/>
        </w:rPr>
        <w:t>18-21 June 2024, Shanghai, China</w:t>
      </w:r>
    </w:p>
    <w:p w14:paraId="7724D246" w14:textId="77777777" w:rsidR="00B96039" w:rsidRPr="00B96039" w:rsidRDefault="00B96039" w:rsidP="00B96039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val="en-US" w:eastAsia="zh-CN"/>
        </w:rPr>
      </w:pPr>
      <w:r w:rsidRPr="00B96039">
        <w:rPr>
          <w:rFonts w:ascii="Arial" w:eastAsia="Arial Unicode MS" w:hAnsi="Arial" w:cs="Arial"/>
          <w:b/>
          <w:bCs/>
          <w:lang w:eastAsia="en-US"/>
        </w:rPr>
        <w:t>SA WG2 Meeting #1</w:t>
      </w:r>
      <w:r w:rsidRPr="00B96039">
        <w:rPr>
          <w:rFonts w:ascii="Arial" w:eastAsia="Arial Unicode MS" w:hAnsi="Arial" w:cs="Arial"/>
          <w:b/>
          <w:bCs/>
          <w:lang w:val="en-US" w:eastAsia="zh-CN"/>
        </w:rPr>
        <w:t>63</w:t>
      </w:r>
      <w:r w:rsidRPr="00B96039">
        <w:rPr>
          <w:rFonts w:ascii="Arial" w:eastAsia="Arial Unicode MS" w:hAnsi="Arial" w:cs="Arial"/>
          <w:b/>
          <w:bCs/>
          <w:lang w:eastAsia="en-US"/>
        </w:rPr>
        <w:tab/>
        <w:t>S2-240</w:t>
      </w:r>
      <w:r w:rsidRPr="00B96039">
        <w:rPr>
          <w:rFonts w:ascii="Arial" w:eastAsia="Arial Unicode MS" w:hAnsi="Arial" w:cs="Arial"/>
          <w:b/>
          <w:bCs/>
          <w:lang w:val="en-US" w:eastAsia="zh-CN"/>
        </w:rPr>
        <w:t>7377</w:t>
      </w:r>
    </w:p>
    <w:p w14:paraId="5AA3D0B2" w14:textId="77777777" w:rsidR="00B96039" w:rsidRPr="00B96039" w:rsidRDefault="00B96039" w:rsidP="00B96039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en-US"/>
        </w:rPr>
      </w:pPr>
      <w:bookmarkStart w:id="3" w:name="_Hlk100903889"/>
      <w:r w:rsidRPr="00B96039">
        <w:rPr>
          <w:rFonts w:ascii="Arial" w:eastAsia="SimSun" w:hAnsi="Arial" w:cs="Arial"/>
          <w:b/>
          <w:lang w:val="en-US" w:eastAsia="zh-CN"/>
        </w:rPr>
        <w:t>May</w:t>
      </w:r>
      <w:r w:rsidRPr="00B96039">
        <w:rPr>
          <w:rFonts w:ascii="Arial" w:hAnsi="Arial" w:cs="Arial"/>
          <w:b/>
        </w:rPr>
        <w:t xml:space="preserve"> </w:t>
      </w:r>
      <w:r w:rsidRPr="00B96039">
        <w:rPr>
          <w:rFonts w:ascii="Arial" w:eastAsia="SimSun" w:hAnsi="Arial" w:cs="Arial"/>
          <w:b/>
          <w:lang w:val="en-US" w:eastAsia="zh-CN"/>
        </w:rPr>
        <w:t>20</w:t>
      </w:r>
      <w:r w:rsidRPr="00B96039">
        <w:rPr>
          <w:rFonts w:ascii="Arial" w:hAnsi="Arial" w:cs="Arial"/>
          <w:b/>
        </w:rPr>
        <w:t xml:space="preserve"> - </w:t>
      </w:r>
      <w:r w:rsidRPr="00B96039">
        <w:rPr>
          <w:rFonts w:ascii="Arial" w:eastAsia="SimSun" w:hAnsi="Arial" w:cs="Arial"/>
          <w:b/>
          <w:lang w:val="en-US" w:eastAsia="zh-CN"/>
        </w:rPr>
        <w:t>31</w:t>
      </w:r>
      <w:r w:rsidRPr="00B96039">
        <w:rPr>
          <w:rFonts w:ascii="Arial" w:hAnsi="Arial" w:cs="Arial"/>
          <w:b/>
        </w:rPr>
        <w:t>, 2</w:t>
      </w:r>
      <w:bookmarkEnd w:id="3"/>
      <w:r w:rsidRPr="00B96039">
        <w:rPr>
          <w:rFonts w:ascii="Arial" w:hAnsi="Arial" w:cs="Arial"/>
          <w:b/>
        </w:rPr>
        <w:t>024 Jeju, South Korea</w:t>
      </w:r>
      <w:r w:rsidRPr="00B96039">
        <w:rPr>
          <w:rFonts w:ascii="Arial" w:eastAsia="Arial Unicode MS" w:hAnsi="Arial" w:cs="Arial"/>
          <w:b/>
          <w:bCs/>
          <w:lang w:eastAsia="en-US"/>
        </w:rPr>
        <w:tab/>
      </w:r>
      <w:r w:rsidRPr="00B96039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Pr="00B96039">
        <w:rPr>
          <w:rFonts w:ascii="Arial" w:eastAsia="SimSun" w:hAnsi="Arial" w:cs="Arial"/>
          <w:b/>
          <w:bCs/>
          <w:color w:val="0000FF"/>
          <w:lang w:val="en-US" w:eastAsia="zh-CN"/>
        </w:rPr>
        <w:t>4</w:t>
      </w:r>
      <w:r w:rsidRPr="00B96039">
        <w:rPr>
          <w:rFonts w:ascii="Arial" w:hAnsi="Arial" w:cs="Arial"/>
          <w:b/>
          <w:bCs/>
          <w:color w:val="0000FF"/>
          <w:lang w:eastAsia="en-US"/>
        </w:rPr>
        <w:t>0</w:t>
      </w:r>
      <w:r w:rsidRPr="00B96039">
        <w:rPr>
          <w:rFonts w:ascii="Arial" w:eastAsia="SimSun" w:hAnsi="Arial" w:cs="Arial"/>
          <w:b/>
          <w:bCs/>
          <w:color w:val="0000FF"/>
          <w:lang w:val="en-US" w:eastAsia="zh-CN"/>
        </w:rPr>
        <w:t>6345r01</w:t>
      </w:r>
      <w:r w:rsidRPr="00B96039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390F038C" w14:textId="77777777" w:rsidR="00B96039" w:rsidRPr="00B96039" w:rsidRDefault="00B96039" w:rsidP="00B96039">
      <w:pPr>
        <w:tabs>
          <w:tab w:val="left" w:pos="3119"/>
        </w:tabs>
        <w:rPr>
          <w:rFonts w:ascii="Arial" w:hAnsi="Arial" w:cs="Arial"/>
        </w:rPr>
      </w:pPr>
    </w:p>
    <w:p w14:paraId="1007E868" w14:textId="25F4F1D7" w:rsidR="00B96039" w:rsidRPr="00B96039" w:rsidRDefault="00B96039" w:rsidP="00B96039">
      <w:pPr>
        <w:spacing w:after="60"/>
        <w:ind w:left="1985" w:hanging="1985"/>
        <w:rPr>
          <w:rFonts w:ascii="Arial" w:hAnsi="Arial" w:cs="Arial"/>
        </w:rPr>
      </w:pPr>
      <w:r w:rsidRPr="00B96039">
        <w:rPr>
          <w:rFonts w:ascii="Arial" w:hAnsi="Arial" w:cs="Arial"/>
          <w:b/>
          <w:lang w:val="en-US"/>
        </w:rPr>
        <w:t>Title:</w:t>
      </w:r>
      <w:r w:rsidRPr="00B96039">
        <w:rPr>
          <w:rFonts w:ascii="Arial" w:hAnsi="Arial" w:cs="Arial"/>
          <w:b/>
          <w:lang w:val="en-US"/>
        </w:rPr>
        <w:tab/>
        <w:t>Presentation of TR 23.700-7</w:t>
      </w:r>
      <w:r w:rsidRPr="00B96039">
        <w:rPr>
          <w:rFonts w:ascii="Arial" w:hAnsi="Arial" w:cs="Arial"/>
          <w:b/>
          <w:lang w:val="en-US"/>
        </w:rPr>
        <w:t>7</w:t>
      </w:r>
      <w:r w:rsidRPr="00B96039">
        <w:rPr>
          <w:rFonts w:ascii="Arial" w:hAnsi="Arial" w:cs="Arial"/>
          <w:b/>
          <w:lang w:val="en-US"/>
        </w:rPr>
        <w:t xml:space="preserve"> to TSG SA for information, Version 1.0.0</w:t>
      </w:r>
    </w:p>
    <w:p w14:paraId="1A6B8964" w14:textId="77777777" w:rsidR="00B96039" w:rsidRPr="00B96039" w:rsidRDefault="00B96039" w:rsidP="00B960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96039">
        <w:rPr>
          <w:rFonts w:ascii="Arial" w:hAnsi="Arial" w:cs="Arial"/>
          <w:b/>
          <w:lang w:val="en-US"/>
        </w:rPr>
        <w:t>Source:</w:t>
      </w:r>
      <w:r w:rsidRPr="00B96039">
        <w:rPr>
          <w:rFonts w:ascii="Arial" w:hAnsi="Arial" w:cs="Arial"/>
          <w:b/>
          <w:lang w:val="en-US"/>
        </w:rPr>
        <w:tab/>
        <w:t>SA WG2</w:t>
      </w:r>
    </w:p>
    <w:p w14:paraId="2A82903B" w14:textId="77777777" w:rsidR="00B96039" w:rsidRPr="00B96039" w:rsidRDefault="00B96039" w:rsidP="00B960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96039">
        <w:rPr>
          <w:rFonts w:ascii="Arial" w:hAnsi="Arial" w:cs="Arial"/>
          <w:b/>
          <w:lang w:val="en-US"/>
        </w:rPr>
        <w:t>Document for:</w:t>
      </w:r>
      <w:r w:rsidRPr="00B96039">
        <w:rPr>
          <w:rFonts w:ascii="Arial" w:hAnsi="Arial" w:cs="Arial"/>
          <w:b/>
          <w:lang w:val="en-US"/>
        </w:rPr>
        <w:tab/>
        <w:t>Information</w:t>
      </w:r>
    </w:p>
    <w:p w14:paraId="6DE3E52C" w14:textId="77777777" w:rsidR="00B96039" w:rsidRPr="00B96039" w:rsidRDefault="00B96039" w:rsidP="00B96039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3CB48BEF" w14:textId="77777777" w:rsidR="00EF28C8" w:rsidRPr="00B96039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96039">
        <w:rPr>
          <w:rFonts w:ascii="Arial" w:hAnsi="Arial" w:cs="Arial"/>
          <w:b/>
          <w:sz w:val="24"/>
        </w:rPr>
        <w:t>Abstract of document:</w:t>
      </w:r>
    </w:p>
    <w:p w14:paraId="75692072" w14:textId="77777777" w:rsidR="00EF28C8" w:rsidRPr="00B96039" w:rsidRDefault="00000000">
      <w:pPr>
        <w:rPr>
          <w:rFonts w:ascii="Arial" w:hAnsi="Arial" w:cs="Arial"/>
        </w:rPr>
      </w:pPr>
      <w:bookmarkStart w:id="4" w:name="_Hlk57117948"/>
      <w:r w:rsidRPr="00B96039">
        <w:rPr>
          <w:rFonts w:ascii="Arial" w:hAnsi="Arial" w:cs="Arial"/>
        </w:rPr>
        <w:t xml:space="preserve">The Technical Report </w:t>
      </w:r>
      <w:r w:rsidRPr="00B96039">
        <w:rPr>
          <w:rFonts w:ascii="Arial" w:eastAsia="SimSun" w:hAnsi="Arial" w:cs="Arial"/>
          <w:lang w:eastAsia="zh-CN"/>
        </w:rPr>
        <w:t>23.700-</w:t>
      </w:r>
      <w:r w:rsidRPr="00B96039">
        <w:rPr>
          <w:rFonts w:ascii="Arial" w:eastAsia="SimSun" w:hAnsi="Arial" w:cs="Arial"/>
          <w:lang w:val="en-US" w:eastAsia="zh-CN"/>
        </w:rPr>
        <w:t>7</w:t>
      </w:r>
      <w:r w:rsidRPr="00B96039">
        <w:rPr>
          <w:rFonts w:ascii="Arial" w:eastAsia="SimSun" w:hAnsi="Arial" w:cs="Arial"/>
          <w:lang w:eastAsia="zh-CN"/>
        </w:rPr>
        <w:t>7</w:t>
      </w:r>
      <w:r w:rsidRPr="00B96039">
        <w:rPr>
          <w:rFonts w:ascii="Arial" w:hAnsi="Arial" w:cs="Arial"/>
        </w:rPr>
        <w:t xml:space="preserve"> </w:t>
      </w:r>
      <w:r w:rsidRPr="00B96039">
        <w:rPr>
          <w:rFonts w:ascii="Arial" w:eastAsia="SimSun" w:hAnsi="Arial" w:cs="Arial"/>
          <w:lang w:val="en-US" w:eastAsia="zh-CN"/>
        </w:rPr>
        <w:t xml:space="preserve">further </w:t>
      </w:r>
      <w:r w:rsidRPr="00B96039">
        <w:rPr>
          <w:rFonts w:ascii="Arial" w:hAnsi="Arial" w:cs="Arial"/>
        </w:rPr>
        <w:t xml:space="preserve">studies </w:t>
      </w:r>
      <w:r w:rsidRPr="00B96039">
        <w:rPr>
          <w:rFonts w:ascii="Arial" w:eastAsia="Times New Roman" w:hAnsi="Arial" w:cs="Arial"/>
          <w:bCs/>
          <w:color w:val="000000"/>
          <w:lang w:val="en-US"/>
        </w:rPr>
        <w:t>the</w:t>
      </w:r>
      <w:r w:rsidRPr="00B96039">
        <w:rPr>
          <w:rFonts w:ascii="Arial" w:eastAsia="Times New Roman" w:hAnsi="Arial" w:cs="Arial"/>
          <w:bCs/>
          <w:color w:val="000000"/>
          <w:lang w:val="en-US" w:eastAsia="ja-JP"/>
        </w:rPr>
        <w:t xml:space="preserve"> system architecture</w:t>
      </w:r>
      <w:r w:rsidRPr="00B96039">
        <w:rPr>
          <w:rFonts w:ascii="Arial" w:eastAsia="Times New Roman" w:hAnsi="Arial" w:cs="Arial"/>
          <w:bCs/>
          <w:color w:val="000000"/>
          <w:lang w:val="en-US"/>
        </w:rPr>
        <w:t xml:space="preserve"> </w:t>
      </w:r>
      <w:r w:rsidRPr="00B96039">
        <w:rPr>
          <w:rFonts w:ascii="Arial" w:eastAsia="Times New Roman" w:hAnsi="Arial" w:cs="Arial"/>
          <w:bCs/>
          <w:color w:val="000000"/>
          <w:lang w:val="en-US" w:eastAsia="ja-JP"/>
        </w:rPr>
        <w:t>for the next generation real time communication</w:t>
      </w:r>
      <w:r w:rsidRPr="00B96039">
        <w:rPr>
          <w:rFonts w:ascii="Arial" w:eastAsia="Times New Roman" w:hAnsi="Arial" w:cs="Arial"/>
          <w:bCs/>
          <w:color w:val="000000"/>
          <w:lang w:val="en-US"/>
        </w:rPr>
        <w:t xml:space="preserve"> services</w:t>
      </w:r>
      <w:r w:rsidRPr="00B96039">
        <w:rPr>
          <w:rFonts w:ascii="Arial" w:eastAsia="SimSun" w:hAnsi="Arial" w:cs="Arial"/>
          <w:bCs/>
          <w:color w:val="000000"/>
          <w:lang w:val="en-US" w:eastAsia="zh-CN"/>
        </w:rPr>
        <w:t xml:space="preserve"> in the following aspects</w:t>
      </w:r>
      <w:r w:rsidRPr="00B96039">
        <w:rPr>
          <w:rFonts w:ascii="Arial" w:eastAsia="Times New Roman" w:hAnsi="Arial" w:cs="Arial"/>
          <w:bCs/>
          <w:color w:val="000000"/>
          <w:lang w:val="en-US"/>
        </w:rPr>
        <w:t>.</w:t>
      </w:r>
    </w:p>
    <w:bookmarkEnd w:id="4"/>
    <w:p w14:paraId="5D0EA056" w14:textId="77777777" w:rsidR="00EF28C8" w:rsidRPr="00B96039" w:rsidRDefault="00000000">
      <w:pPr>
        <w:pStyle w:val="B1"/>
        <w:numPr>
          <w:ilvl w:val="0"/>
          <w:numId w:val="1"/>
        </w:numPr>
        <w:rPr>
          <w:rFonts w:ascii="Arial" w:hAnsi="Arial" w:cs="Arial"/>
          <w:lang w:eastAsia="zh-CN"/>
        </w:rPr>
      </w:pPr>
      <w:r w:rsidRPr="00B96039">
        <w:rPr>
          <w:rFonts w:ascii="Arial" w:hAnsi="Arial" w:cs="Arial"/>
          <w:lang w:eastAsia="zh-CN"/>
        </w:rPr>
        <w:t xml:space="preserve">KI#1: </w:t>
      </w:r>
      <w:r w:rsidRPr="00B96039">
        <w:rPr>
          <w:rFonts w:ascii="Arial" w:hAnsi="Arial" w:cs="Arial"/>
        </w:rPr>
        <w:t>Extensible IMS mechanism supporting IMS events in the context of DC communication</w:t>
      </w:r>
      <w:r w:rsidRPr="00B96039">
        <w:rPr>
          <w:rFonts w:ascii="Arial" w:hAnsi="Arial" w:cs="Arial"/>
          <w:lang w:val="en-US" w:eastAsia="zh-CN"/>
        </w:rPr>
        <w:t>;</w:t>
      </w:r>
    </w:p>
    <w:p w14:paraId="1529E4E0" w14:textId="77777777" w:rsidR="00EF28C8" w:rsidRPr="00B96039" w:rsidRDefault="00000000">
      <w:pPr>
        <w:pStyle w:val="B1"/>
        <w:numPr>
          <w:ilvl w:val="0"/>
          <w:numId w:val="1"/>
        </w:numPr>
        <w:rPr>
          <w:rFonts w:ascii="Arial" w:hAnsi="Arial" w:cs="Arial"/>
          <w:lang w:eastAsia="zh-CN"/>
        </w:rPr>
      </w:pPr>
      <w:r w:rsidRPr="00B96039">
        <w:rPr>
          <w:rFonts w:ascii="Arial" w:hAnsi="Arial" w:cs="Arial"/>
          <w:lang w:eastAsia="zh-CN"/>
        </w:rPr>
        <w:t xml:space="preserve">KI#2: </w:t>
      </w:r>
      <w:r w:rsidRPr="00B96039">
        <w:rPr>
          <w:rFonts w:ascii="Arial" w:hAnsi="Arial" w:cs="Arial"/>
        </w:rPr>
        <w:t>Impact on IMS architecture, interfaces and procedures to support IMS capability exposure in the context of IMS data channel session</w:t>
      </w:r>
      <w:r w:rsidRPr="00B96039">
        <w:rPr>
          <w:rFonts w:ascii="Arial" w:hAnsi="Arial" w:cs="Arial"/>
          <w:lang w:val="en-US" w:eastAsia="zh-CN"/>
        </w:rPr>
        <w:t>;</w:t>
      </w:r>
    </w:p>
    <w:p w14:paraId="033E32DB" w14:textId="77777777" w:rsidR="00EF28C8" w:rsidRPr="00B96039" w:rsidRDefault="00000000">
      <w:pPr>
        <w:pStyle w:val="B1"/>
        <w:numPr>
          <w:ilvl w:val="0"/>
          <w:numId w:val="1"/>
        </w:numPr>
        <w:rPr>
          <w:rFonts w:ascii="Arial" w:hAnsi="Arial" w:cs="Arial"/>
          <w:lang w:eastAsia="zh-CN"/>
        </w:rPr>
      </w:pPr>
      <w:r w:rsidRPr="00B96039">
        <w:rPr>
          <w:rFonts w:ascii="Arial" w:hAnsi="Arial" w:cs="Arial"/>
          <w:lang w:eastAsia="zh-CN"/>
        </w:rPr>
        <w:t xml:space="preserve">KI#3: </w:t>
      </w:r>
      <w:r w:rsidRPr="00B96039">
        <w:rPr>
          <w:rFonts w:ascii="Arial" w:eastAsia="DengXian" w:hAnsi="Arial" w:cs="Arial"/>
        </w:rPr>
        <w:t>Data channel interworking with MTSI UE</w:t>
      </w:r>
      <w:r w:rsidRPr="00B96039">
        <w:rPr>
          <w:rFonts w:ascii="Arial" w:eastAsia="DengXian" w:hAnsi="Arial" w:cs="Arial"/>
          <w:lang w:val="en-US" w:eastAsia="zh-CN"/>
        </w:rPr>
        <w:t>;</w:t>
      </w:r>
    </w:p>
    <w:p w14:paraId="0431A7FF" w14:textId="77777777" w:rsidR="00EF28C8" w:rsidRPr="00B96039" w:rsidRDefault="00000000">
      <w:pPr>
        <w:pStyle w:val="B1"/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B96039">
        <w:rPr>
          <w:rFonts w:ascii="Arial" w:hAnsi="Arial" w:cs="Arial"/>
          <w:lang w:val="en-US" w:eastAsia="zh-CN"/>
        </w:rPr>
        <w:t xml:space="preserve">KI#4: </w:t>
      </w:r>
      <w:r w:rsidRPr="00B96039">
        <w:rPr>
          <w:rFonts w:ascii="Arial" w:hAnsi="Arial" w:cs="Arial"/>
        </w:rPr>
        <w:t>Extensible IMS framework to support authorization and authentication of third-party identities in IMS sessions</w:t>
      </w:r>
      <w:r w:rsidRPr="00B96039">
        <w:rPr>
          <w:rFonts w:ascii="Arial" w:eastAsia="SimSun" w:hAnsi="Arial" w:cs="Arial"/>
          <w:lang w:val="en-US" w:eastAsia="zh-CN"/>
        </w:rPr>
        <w:t>;</w:t>
      </w:r>
    </w:p>
    <w:p w14:paraId="00068A1B" w14:textId="77777777" w:rsidR="00EF28C8" w:rsidRPr="00B96039" w:rsidRDefault="00000000">
      <w:pPr>
        <w:pStyle w:val="B1"/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B96039">
        <w:rPr>
          <w:rFonts w:ascii="Arial" w:eastAsia="SimSun" w:hAnsi="Arial" w:cs="Arial"/>
          <w:lang w:val="en-US" w:eastAsia="zh-CN"/>
        </w:rPr>
        <w:t xml:space="preserve">KI#5: </w:t>
      </w:r>
      <w:r w:rsidRPr="00B96039">
        <w:rPr>
          <w:rFonts w:ascii="Arial" w:hAnsi="Arial" w:cs="Arial"/>
        </w:rPr>
        <w:t>Handling of PS data off exemption for services over IMS DC</w:t>
      </w:r>
      <w:r w:rsidRPr="00B96039">
        <w:rPr>
          <w:rFonts w:ascii="Arial" w:eastAsia="SimSun" w:hAnsi="Arial" w:cs="Arial"/>
          <w:lang w:val="en-US" w:eastAsia="zh-CN"/>
        </w:rPr>
        <w:t>;</w:t>
      </w:r>
    </w:p>
    <w:p w14:paraId="15ECD537" w14:textId="77777777" w:rsidR="00EF28C8" w:rsidRPr="00B96039" w:rsidRDefault="00000000">
      <w:pPr>
        <w:pStyle w:val="B1"/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B96039">
        <w:rPr>
          <w:rFonts w:ascii="Arial" w:eastAsia="SimSun" w:hAnsi="Arial" w:cs="Arial"/>
          <w:lang w:val="en-US" w:eastAsia="zh-CN"/>
        </w:rPr>
        <w:t xml:space="preserve">KI#6: </w:t>
      </w:r>
      <w:r w:rsidRPr="00B96039">
        <w:rPr>
          <w:rFonts w:ascii="Arial" w:hAnsi="Arial" w:cs="Arial"/>
        </w:rPr>
        <w:t>Support of Standalone IMS Data Channel Sessions</w:t>
      </w:r>
      <w:r w:rsidRPr="00B96039">
        <w:rPr>
          <w:rFonts w:ascii="Arial" w:eastAsia="SimSun" w:hAnsi="Arial" w:cs="Arial"/>
          <w:lang w:val="en-US" w:eastAsia="zh-CN"/>
        </w:rPr>
        <w:t>;</w:t>
      </w:r>
    </w:p>
    <w:p w14:paraId="39BC5808" w14:textId="77777777" w:rsidR="00EF28C8" w:rsidRPr="00B96039" w:rsidRDefault="00000000">
      <w:pPr>
        <w:pStyle w:val="B1"/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B96039">
        <w:rPr>
          <w:rFonts w:ascii="Arial" w:hAnsi="Arial" w:cs="Arial"/>
          <w:lang w:val="en-US" w:eastAsia="zh-CN"/>
        </w:rPr>
        <w:t xml:space="preserve"> KI#7: </w:t>
      </w:r>
      <w:r w:rsidRPr="00B96039">
        <w:rPr>
          <w:rFonts w:ascii="Arial" w:eastAsia="SimSun" w:hAnsi="Arial" w:cs="Arial"/>
        </w:rPr>
        <w:t>S</w:t>
      </w:r>
      <w:r w:rsidRPr="00B96039">
        <w:rPr>
          <w:rFonts w:ascii="Arial" w:hAnsi="Arial" w:cs="Arial"/>
        </w:rPr>
        <w:t>upport multiplexing multiple DC applications over single SCTP connection</w:t>
      </w:r>
      <w:r w:rsidRPr="00B96039">
        <w:rPr>
          <w:rFonts w:ascii="Arial" w:hAnsi="Arial" w:cs="Arial"/>
          <w:lang w:val="en-US" w:eastAsia="zh-CN"/>
        </w:rPr>
        <w:t>;</w:t>
      </w:r>
    </w:p>
    <w:p w14:paraId="0989FC35" w14:textId="77777777" w:rsidR="00EF28C8" w:rsidRPr="00B96039" w:rsidRDefault="00000000">
      <w:pPr>
        <w:pStyle w:val="B1"/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B96039">
        <w:rPr>
          <w:rFonts w:ascii="Arial" w:hAnsi="Arial" w:cs="Arial"/>
          <w:lang w:val="en-US" w:eastAsia="zh-CN"/>
        </w:rPr>
        <w:t xml:space="preserve">KI#8: </w:t>
      </w:r>
      <w:r w:rsidRPr="00B96039">
        <w:rPr>
          <w:rFonts w:ascii="Arial" w:hAnsi="Arial" w:cs="Arial"/>
        </w:rPr>
        <w:t>Support of IMS Avatar Communication</w:t>
      </w:r>
      <w:r w:rsidRPr="00B96039">
        <w:rPr>
          <w:rFonts w:ascii="Arial" w:eastAsia="SimSun" w:hAnsi="Arial" w:cs="Arial"/>
          <w:lang w:val="en-US" w:eastAsia="zh-CN"/>
        </w:rPr>
        <w:t>.</w:t>
      </w:r>
    </w:p>
    <w:p w14:paraId="0D9D33CE" w14:textId="77777777" w:rsidR="00EF28C8" w:rsidRPr="00B96039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96039">
        <w:rPr>
          <w:rFonts w:ascii="Arial" w:hAnsi="Arial" w:cs="Arial"/>
          <w:b/>
          <w:sz w:val="24"/>
        </w:rPr>
        <w:t>Changes since last presentation to TSG SA:</w:t>
      </w:r>
    </w:p>
    <w:p w14:paraId="62D9224D" w14:textId="5C88647D" w:rsidR="00EF28C8" w:rsidRPr="00B96039" w:rsidRDefault="00000000">
      <w:pPr>
        <w:tabs>
          <w:tab w:val="left" w:pos="3119"/>
        </w:tabs>
        <w:rPr>
          <w:rFonts w:ascii="Arial" w:eastAsia="SimSun" w:hAnsi="Arial" w:cs="Arial"/>
          <w:color w:val="000000"/>
          <w:sz w:val="22"/>
          <w:lang w:eastAsia="zh-CN"/>
        </w:rPr>
      </w:pPr>
      <w:r w:rsidRPr="00B96039">
        <w:rPr>
          <w:rFonts w:ascii="Arial" w:hAnsi="Arial" w:cs="Arial"/>
          <w:color w:val="000000"/>
          <w:sz w:val="22"/>
        </w:rPr>
        <w:t xml:space="preserve">This is the </w:t>
      </w:r>
      <w:r w:rsidRPr="00B96039">
        <w:rPr>
          <w:rFonts w:ascii="Arial" w:eastAsia="SimSun" w:hAnsi="Arial" w:cs="Arial"/>
          <w:color w:val="000000"/>
          <w:sz w:val="22"/>
          <w:lang w:val="en-US" w:eastAsia="zh-CN"/>
        </w:rPr>
        <w:t>first</w:t>
      </w:r>
      <w:r w:rsidRPr="00B96039">
        <w:rPr>
          <w:rFonts w:ascii="Arial" w:hAnsi="Arial" w:cs="Arial"/>
          <w:color w:val="000000"/>
          <w:sz w:val="22"/>
        </w:rPr>
        <w:t xml:space="preserve"> presentation to TSG SA</w:t>
      </w:r>
      <w:r w:rsidRPr="00B96039">
        <w:rPr>
          <w:rFonts w:ascii="Arial" w:eastAsia="SimSun" w:hAnsi="Arial" w:cs="Arial"/>
          <w:color w:val="000000"/>
          <w:sz w:val="22"/>
          <w:lang w:eastAsia="zh-CN"/>
        </w:rPr>
        <w:t xml:space="preserve"> for </w:t>
      </w:r>
      <w:r w:rsidR="005D2909" w:rsidRPr="00B96039">
        <w:rPr>
          <w:rFonts w:ascii="Arial" w:eastAsia="SimSun" w:hAnsi="Arial" w:cs="Arial"/>
          <w:color w:val="000000"/>
          <w:sz w:val="22"/>
          <w:lang w:eastAsia="zh-CN"/>
        </w:rPr>
        <w:t>information</w:t>
      </w:r>
      <w:r w:rsidRPr="00B96039">
        <w:rPr>
          <w:rFonts w:ascii="Arial" w:hAnsi="Arial" w:cs="Arial"/>
          <w:color w:val="000000"/>
          <w:sz w:val="22"/>
        </w:rPr>
        <w:t>.</w:t>
      </w:r>
    </w:p>
    <w:p w14:paraId="3F05D437" w14:textId="77777777" w:rsidR="00EF28C8" w:rsidRPr="00B96039" w:rsidRDefault="00000000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B96039">
        <w:rPr>
          <w:rFonts w:ascii="Arial" w:hAnsi="Arial" w:cs="Arial"/>
          <w:color w:val="000000"/>
          <w:sz w:val="22"/>
        </w:rPr>
        <w:t xml:space="preserve">The TR is considered </w:t>
      </w:r>
      <w:r w:rsidRPr="00B96039">
        <w:rPr>
          <w:rFonts w:ascii="Arial" w:eastAsia="SimSun" w:hAnsi="Arial" w:cs="Arial"/>
          <w:color w:val="000000"/>
          <w:sz w:val="22"/>
          <w:lang w:val="en-US" w:eastAsia="zh-CN"/>
        </w:rPr>
        <w:t>95</w:t>
      </w:r>
      <w:r w:rsidRPr="00B96039">
        <w:rPr>
          <w:rFonts w:ascii="Arial" w:hAnsi="Arial" w:cs="Arial"/>
          <w:color w:val="000000"/>
          <w:sz w:val="22"/>
        </w:rPr>
        <w:t>% complete.</w:t>
      </w:r>
    </w:p>
    <w:p w14:paraId="5DAB1F90" w14:textId="77777777" w:rsidR="00EF28C8" w:rsidRPr="00B96039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96039">
        <w:rPr>
          <w:rFonts w:ascii="Arial" w:hAnsi="Arial" w:cs="Arial"/>
          <w:b/>
          <w:sz w:val="24"/>
        </w:rPr>
        <w:t>Outstanding Issues:</w:t>
      </w:r>
    </w:p>
    <w:p w14:paraId="08E6D280" w14:textId="77777777" w:rsidR="00EF28C8" w:rsidRPr="00B96039" w:rsidRDefault="00000000">
      <w:pPr>
        <w:rPr>
          <w:rFonts w:ascii="Arial" w:eastAsia="SimSun" w:hAnsi="Arial" w:cs="Arial"/>
          <w:sz w:val="21"/>
          <w:szCs w:val="21"/>
          <w:lang w:eastAsia="zh-CN"/>
        </w:rPr>
      </w:pPr>
      <w:r w:rsidRPr="00B96039">
        <w:rPr>
          <w:rFonts w:ascii="Arial" w:eastAsia="SimSun" w:hAnsi="Arial" w:cs="Arial"/>
          <w:sz w:val="21"/>
          <w:szCs w:val="21"/>
          <w:lang w:val="en-US" w:eastAsia="zh-CN"/>
        </w:rPr>
        <w:t>None</w:t>
      </w:r>
      <w:r w:rsidRPr="00B96039">
        <w:rPr>
          <w:rFonts w:ascii="Arial" w:eastAsia="SimSun" w:hAnsi="Arial" w:cs="Arial"/>
          <w:sz w:val="21"/>
          <w:szCs w:val="21"/>
          <w:lang w:eastAsia="zh-CN"/>
        </w:rPr>
        <w:t>.</w:t>
      </w:r>
    </w:p>
    <w:p w14:paraId="1A261D4B" w14:textId="77777777" w:rsidR="00EF28C8" w:rsidRPr="00B96039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96039">
        <w:rPr>
          <w:rFonts w:ascii="Arial" w:hAnsi="Arial" w:cs="Arial"/>
          <w:b/>
          <w:sz w:val="24"/>
        </w:rPr>
        <w:t>Contentious Issues:</w:t>
      </w:r>
    </w:p>
    <w:p w14:paraId="433E80D7" w14:textId="77777777" w:rsidR="00EF28C8" w:rsidRPr="00B96039" w:rsidRDefault="00000000">
      <w:pPr>
        <w:tabs>
          <w:tab w:val="left" w:pos="3119"/>
        </w:tabs>
        <w:rPr>
          <w:rFonts w:ascii="Arial" w:hAnsi="Arial" w:cs="Arial"/>
          <w:sz w:val="24"/>
          <w:szCs w:val="21"/>
        </w:rPr>
      </w:pPr>
      <w:r w:rsidRPr="00B96039">
        <w:rPr>
          <w:rFonts w:ascii="Arial" w:eastAsia="SimSun" w:hAnsi="Arial" w:cs="Arial"/>
          <w:sz w:val="21"/>
          <w:szCs w:val="21"/>
          <w:lang w:val="en-US" w:eastAsia="zh-CN"/>
        </w:rPr>
        <w:t>None</w:t>
      </w:r>
      <w:r w:rsidRPr="00B96039">
        <w:rPr>
          <w:rFonts w:ascii="Arial" w:eastAsia="SimSun" w:hAnsi="Arial" w:cs="Arial"/>
          <w:sz w:val="21"/>
          <w:szCs w:val="21"/>
          <w:lang w:eastAsia="zh-CN"/>
        </w:rPr>
        <w:t>.</w:t>
      </w:r>
    </w:p>
    <w:sectPr w:rsidR="00EF28C8" w:rsidRPr="00B9603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C84B" w14:textId="77777777" w:rsidR="00976634" w:rsidRDefault="00976634">
      <w:pPr>
        <w:spacing w:after="0"/>
      </w:pPr>
      <w:r>
        <w:separator/>
      </w:r>
    </w:p>
  </w:endnote>
  <w:endnote w:type="continuationSeparator" w:id="0">
    <w:p w14:paraId="5EF986C2" w14:textId="77777777" w:rsidR="00976634" w:rsidRDefault="009766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8730F" w14:textId="77777777" w:rsidR="00976634" w:rsidRDefault="00976634">
      <w:pPr>
        <w:spacing w:after="0"/>
      </w:pPr>
      <w:r>
        <w:separator/>
      </w:r>
    </w:p>
  </w:footnote>
  <w:footnote w:type="continuationSeparator" w:id="0">
    <w:p w14:paraId="2A9DDFD6" w14:textId="77777777" w:rsidR="00976634" w:rsidRDefault="009766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23560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02DFD"/>
    <w:rsid w:val="000047EB"/>
    <w:rsid w:val="00014C50"/>
    <w:rsid w:val="000508C2"/>
    <w:rsid w:val="00082EFB"/>
    <w:rsid w:val="000D16B0"/>
    <w:rsid w:val="000E018F"/>
    <w:rsid w:val="000E5984"/>
    <w:rsid w:val="000F7ECB"/>
    <w:rsid w:val="00102F20"/>
    <w:rsid w:val="001143C9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25749"/>
    <w:rsid w:val="00360371"/>
    <w:rsid w:val="003608A8"/>
    <w:rsid w:val="0038773A"/>
    <w:rsid w:val="003901B3"/>
    <w:rsid w:val="003E2D8D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D2909"/>
    <w:rsid w:val="005F66B1"/>
    <w:rsid w:val="00607670"/>
    <w:rsid w:val="00610A83"/>
    <w:rsid w:val="006277D2"/>
    <w:rsid w:val="00636083"/>
    <w:rsid w:val="00666D15"/>
    <w:rsid w:val="006909CB"/>
    <w:rsid w:val="006914C7"/>
    <w:rsid w:val="006936E6"/>
    <w:rsid w:val="0069613A"/>
    <w:rsid w:val="006E518C"/>
    <w:rsid w:val="00702A66"/>
    <w:rsid w:val="00712879"/>
    <w:rsid w:val="0074068D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A4B4B"/>
    <w:rsid w:val="008B2C23"/>
    <w:rsid w:val="008B5D4D"/>
    <w:rsid w:val="008C3509"/>
    <w:rsid w:val="008D2C22"/>
    <w:rsid w:val="008D33FC"/>
    <w:rsid w:val="008F45E3"/>
    <w:rsid w:val="009205BC"/>
    <w:rsid w:val="00927CE0"/>
    <w:rsid w:val="009309B3"/>
    <w:rsid w:val="00932677"/>
    <w:rsid w:val="00935FB0"/>
    <w:rsid w:val="00943F5B"/>
    <w:rsid w:val="00955BDF"/>
    <w:rsid w:val="0096755E"/>
    <w:rsid w:val="009764D1"/>
    <w:rsid w:val="00976634"/>
    <w:rsid w:val="009C5E73"/>
    <w:rsid w:val="009C7B46"/>
    <w:rsid w:val="009D3A7C"/>
    <w:rsid w:val="009F2742"/>
    <w:rsid w:val="00A12752"/>
    <w:rsid w:val="00A3005E"/>
    <w:rsid w:val="00A34938"/>
    <w:rsid w:val="00A42B62"/>
    <w:rsid w:val="00A64EF3"/>
    <w:rsid w:val="00A85CDE"/>
    <w:rsid w:val="00A86081"/>
    <w:rsid w:val="00A9549E"/>
    <w:rsid w:val="00AA046E"/>
    <w:rsid w:val="00AC2E69"/>
    <w:rsid w:val="00B07A88"/>
    <w:rsid w:val="00B11A84"/>
    <w:rsid w:val="00B1291B"/>
    <w:rsid w:val="00B50819"/>
    <w:rsid w:val="00B660C8"/>
    <w:rsid w:val="00B73469"/>
    <w:rsid w:val="00B82A9D"/>
    <w:rsid w:val="00B835E7"/>
    <w:rsid w:val="00B96039"/>
    <w:rsid w:val="00BB7054"/>
    <w:rsid w:val="00BC1130"/>
    <w:rsid w:val="00BD0104"/>
    <w:rsid w:val="00BD526B"/>
    <w:rsid w:val="00BE2F62"/>
    <w:rsid w:val="00BF3173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83CD6"/>
    <w:rsid w:val="00E872D6"/>
    <w:rsid w:val="00E9558D"/>
    <w:rsid w:val="00E95B24"/>
    <w:rsid w:val="00E96D83"/>
    <w:rsid w:val="00EA0F0B"/>
    <w:rsid w:val="00EA2B29"/>
    <w:rsid w:val="00EF28C8"/>
    <w:rsid w:val="00F10F3C"/>
    <w:rsid w:val="00F1358B"/>
    <w:rsid w:val="00F42FE4"/>
    <w:rsid w:val="00F90349"/>
    <w:rsid w:val="00FC0C27"/>
    <w:rsid w:val="00FC0FD2"/>
    <w:rsid w:val="00FD4DB4"/>
    <w:rsid w:val="00FD6AFB"/>
    <w:rsid w:val="00FF56D7"/>
    <w:rsid w:val="032E201B"/>
    <w:rsid w:val="06B27E8C"/>
    <w:rsid w:val="08475D24"/>
    <w:rsid w:val="090E7CEB"/>
    <w:rsid w:val="0ABF3E2E"/>
    <w:rsid w:val="0AE72DF4"/>
    <w:rsid w:val="0D4F6A66"/>
    <w:rsid w:val="0E637B48"/>
    <w:rsid w:val="0F237AC7"/>
    <w:rsid w:val="0F725466"/>
    <w:rsid w:val="110A6481"/>
    <w:rsid w:val="12184440"/>
    <w:rsid w:val="15674B2D"/>
    <w:rsid w:val="1A2E3780"/>
    <w:rsid w:val="1A2F4A85"/>
    <w:rsid w:val="1F107058"/>
    <w:rsid w:val="215C3E48"/>
    <w:rsid w:val="21C55DF6"/>
    <w:rsid w:val="22093067"/>
    <w:rsid w:val="255F52DD"/>
    <w:rsid w:val="28D56F0D"/>
    <w:rsid w:val="2C88151C"/>
    <w:rsid w:val="2DF93D52"/>
    <w:rsid w:val="30F545DF"/>
    <w:rsid w:val="326E16EE"/>
    <w:rsid w:val="341D4E0B"/>
    <w:rsid w:val="3DF257B2"/>
    <w:rsid w:val="3E8F368F"/>
    <w:rsid w:val="3EDF08B2"/>
    <w:rsid w:val="408753EB"/>
    <w:rsid w:val="41251DF1"/>
    <w:rsid w:val="41775036"/>
    <w:rsid w:val="42976F25"/>
    <w:rsid w:val="46C07B24"/>
    <w:rsid w:val="47461F7B"/>
    <w:rsid w:val="4CD0233F"/>
    <w:rsid w:val="52054A9D"/>
    <w:rsid w:val="533B291C"/>
    <w:rsid w:val="54684287"/>
    <w:rsid w:val="59335165"/>
    <w:rsid w:val="5CAD6BEE"/>
    <w:rsid w:val="5F775C2F"/>
    <w:rsid w:val="5FAD7930"/>
    <w:rsid w:val="63AE352A"/>
    <w:rsid w:val="64C073DB"/>
    <w:rsid w:val="653C7941"/>
    <w:rsid w:val="657171FE"/>
    <w:rsid w:val="689E1934"/>
    <w:rsid w:val="6AF9110E"/>
    <w:rsid w:val="6E337CDC"/>
    <w:rsid w:val="732267F0"/>
    <w:rsid w:val="732B4F01"/>
    <w:rsid w:val="74FD067F"/>
    <w:rsid w:val="79AE5D3D"/>
    <w:rsid w:val="7CB479A6"/>
    <w:rsid w:val="7D0F41B1"/>
    <w:rsid w:val="7EB470EC"/>
    <w:rsid w:val="7EF4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5BEFB1"/>
  <w15:docId w15:val="{2552FDBD-73CE-4864-97A2-5547C01B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val="en-GB" w:eastAsia="ko-KR"/>
    </w:rPr>
  </w:style>
  <w:style w:type="paragraph" w:styleId="Revision">
    <w:name w:val="Revision"/>
    <w:hidden/>
    <w:uiPriority w:val="99"/>
    <w:unhideWhenUsed/>
    <w:rsid w:val="005D290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1</Pages>
  <Words>212</Words>
  <Characters>1068</Characters>
  <Application>Microsoft Office Word</Application>
  <DocSecurity>0</DocSecurity>
  <Lines>19</Lines>
  <Paragraphs>12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 Changes</cp:lastModifiedBy>
  <cp:revision>8</cp:revision>
  <dcterms:created xsi:type="dcterms:W3CDTF">2022-08-10T07:46:00Z</dcterms:created>
  <dcterms:modified xsi:type="dcterms:W3CDTF">2024-06-10T07:52:00Z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HideFromDelve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1613521363</vt:lpwstr>
  </property>
  <property fmtid="{D5CDD505-2E9C-101B-9397-08002B2CF9AE}" pid="19" name="KSOProductBuildVer">
    <vt:lpwstr>2052-11.8.2.12085</vt:lpwstr>
  </property>
  <property fmtid="{D5CDD505-2E9C-101B-9397-08002B2CF9AE}" pid="20" name="ICV">
    <vt:lpwstr>88DA392AA1A645599E8CAF8797ED7161</vt:lpwstr>
  </property>
</Properties>
</file>